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4EFF" w:rsidRDefault="008A4EFF" w:rsidP="008A4EFF">
      <w:pPr>
        <w:spacing w:line="500" w:lineRule="exact"/>
        <w:rPr>
          <w:rFonts w:ascii="仿宋" w:eastAsia="仿宋" w:hAnsi="仿宋"/>
          <w:sz w:val="32"/>
          <w:szCs w:val="32"/>
        </w:rPr>
      </w:pPr>
      <w:r>
        <w:rPr>
          <w:rFonts w:ascii="仿宋" w:eastAsia="仿宋" w:hAnsi="仿宋" w:hint="eastAsia"/>
          <w:sz w:val="32"/>
          <w:szCs w:val="32"/>
        </w:rPr>
        <w:t>附件2</w:t>
      </w:r>
    </w:p>
    <w:p w:rsidR="008A4EFF" w:rsidRDefault="008A4EFF" w:rsidP="008A4EFF">
      <w:pPr>
        <w:widowControl/>
        <w:spacing w:line="500" w:lineRule="exact"/>
        <w:ind w:firstLineChars="200" w:firstLine="640"/>
        <w:jc w:val="left"/>
        <w:rPr>
          <w:rFonts w:ascii="仿宋" w:eastAsia="仿宋" w:hAnsi="仿宋" w:hint="eastAsia"/>
          <w:sz w:val="32"/>
          <w:szCs w:val="32"/>
        </w:rPr>
      </w:pPr>
    </w:p>
    <w:p w:rsidR="008A4EFF" w:rsidRDefault="008A4EFF" w:rsidP="008A4EFF">
      <w:pPr>
        <w:spacing w:line="500" w:lineRule="exact"/>
        <w:jc w:val="center"/>
        <w:rPr>
          <w:rFonts w:ascii="华文中宋" w:eastAsia="华文中宋" w:hAnsi="华文中宋" w:hint="eastAsia"/>
          <w:sz w:val="44"/>
          <w:szCs w:val="44"/>
        </w:rPr>
      </w:pPr>
      <w:r>
        <w:rPr>
          <w:rFonts w:ascii="华文中宋" w:eastAsia="华文中宋" w:hAnsi="华文中宋" w:hint="eastAsia"/>
          <w:sz w:val="44"/>
          <w:szCs w:val="44"/>
        </w:rPr>
        <w:t>中国广告协会</w:t>
      </w:r>
    </w:p>
    <w:p w:rsidR="008A4EFF" w:rsidRDefault="008A4EFF" w:rsidP="008A4EFF">
      <w:pPr>
        <w:spacing w:line="500" w:lineRule="exact"/>
        <w:jc w:val="center"/>
        <w:rPr>
          <w:rFonts w:ascii="Arial" w:eastAsia="华文中宋" w:hAnsi="Arial" w:cs="Arial"/>
          <w:sz w:val="44"/>
          <w:szCs w:val="44"/>
        </w:rPr>
      </w:pPr>
      <w:r>
        <w:rPr>
          <w:rFonts w:ascii="Arial" w:eastAsia="华文中宋" w:hAnsi="Arial" w:cs="Arial"/>
          <w:sz w:val="44"/>
          <w:szCs w:val="44"/>
        </w:rPr>
        <w:t>“CNAA</w:t>
      </w:r>
      <w:r>
        <w:rPr>
          <w:rFonts w:ascii="宋体" w:hAnsi="宋体" w:cs="宋体" w:hint="eastAsia"/>
          <w:sz w:val="44"/>
          <w:szCs w:val="44"/>
        </w:rPr>
        <w:t>Ⅰ</w:t>
      </w:r>
      <w:r>
        <w:rPr>
          <w:rFonts w:ascii="Arial" w:eastAsia="华文中宋" w:hAnsi="Arial" w:cs="Arial"/>
          <w:sz w:val="44"/>
          <w:szCs w:val="44"/>
        </w:rPr>
        <w:t>”</w:t>
      </w:r>
      <w:r>
        <w:rPr>
          <w:rFonts w:ascii="Arial" w:eastAsia="华文中宋" w:hAnsi="Arial" w:cs="Arial" w:hint="eastAsia"/>
          <w:sz w:val="44"/>
          <w:szCs w:val="44"/>
        </w:rPr>
        <w:t xml:space="preserve"> </w:t>
      </w:r>
      <w:r>
        <w:rPr>
          <w:rFonts w:ascii="Arial" w:eastAsia="华文中宋" w:hAnsi="Arial" w:cs="Arial"/>
          <w:sz w:val="44"/>
          <w:szCs w:val="44"/>
        </w:rPr>
        <w:t>“CNAA</w:t>
      </w:r>
      <w:r>
        <w:rPr>
          <w:rFonts w:ascii="宋体" w:hAnsi="宋体" w:cs="宋体" w:hint="eastAsia"/>
          <w:sz w:val="44"/>
          <w:szCs w:val="44"/>
        </w:rPr>
        <w:t>Ⅱ</w:t>
      </w:r>
      <w:r>
        <w:rPr>
          <w:rFonts w:ascii="Arial" w:eastAsia="华文中宋" w:hAnsi="Arial" w:cs="Arial"/>
          <w:sz w:val="44"/>
          <w:szCs w:val="44"/>
        </w:rPr>
        <w:t>”</w:t>
      </w:r>
      <w:r>
        <w:rPr>
          <w:rFonts w:ascii="Arial" w:eastAsia="华文中宋" w:hAnsi="Arial" w:cs="Arial" w:hint="eastAsia"/>
          <w:sz w:val="44"/>
          <w:szCs w:val="44"/>
        </w:rPr>
        <w:t xml:space="preserve"> </w:t>
      </w:r>
      <w:r>
        <w:rPr>
          <w:rFonts w:ascii="Arial" w:eastAsia="华文中宋" w:hAnsi="Arial" w:cs="Arial"/>
          <w:sz w:val="44"/>
          <w:szCs w:val="44"/>
        </w:rPr>
        <w:t>“CNAA</w:t>
      </w:r>
      <w:r>
        <w:rPr>
          <w:rFonts w:ascii="宋体" w:hAnsi="宋体" w:cs="宋体" w:hint="eastAsia"/>
          <w:sz w:val="44"/>
          <w:szCs w:val="44"/>
        </w:rPr>
        <w:t>Ⅲ</w:t>
      </w:r>
      <w:r>
        <w:rPr>
          <w:rFonts w:ascii="Arial" w:eastAsia="华文中宋" w:hAnsi="Arial" w:cs="Arial"/>
          <w:sz w:val="44"/>
          <w:szCs w:val="44"/>
        </w:rPr>
        <w:t>”</w:t>
      </w:r>
    </w:p>
    <w:p w:rsidR="008A4EFF" w:rsidRDefault="008A4EFF" w:rsidP="008A4EFF">
      <w:pPr>
        <w:spacing w:line="500" w:lineRule="exact"/>
        <w:jc w:val="center"/>
        <w:rPr>
          <w:rFonts w:ascii="华文中宋" w:eastAsia="华文中宋" w:hAnsi="华文中宋" w:hint="eastAsia"/>
          <w:sz w:val="44"/>
          <w:szCs w:val="44"/>
        </w:rPr>
      </w:pPr>
      <w:r>
        <w:rPr>
          <w:rFonts w:ascii="华文中宋" w:eastAsia="华文中宋" w:hAnsi="华文中宋" w:hint="eastAsia"/>
          <w:sz w:val="44"/>
          <w:szCs w:val="44"/>
        </w:rPr>
        <w:t>证明商标使用管理工作办法</w:t>
      </w:r>
    </w:p>
    <w:p w:rsidR="008A4EFF" w:rsidRDefault="008A4EFF" w:rsidP="008A4EFF">
      <w:pPr>
        <w:spacing w:line="500" w:lineRule="exact"/>
        <w:jc w:val="left"/>
        <w:rPr>
          <w:rFonts w:ascii="仿宋" w:eastAsia="仿宋" w:hAnsi="仿宋" w:hint="eastAsia"/>
          <w:sz w:val="32"/>
          <w:szCs w:val="32"/>
        </w:rPr>
      </w:pPr>
    </w:p>
    <w:p w:rsidR="008A4EFF" w:rsidRDefault="008A4EFF" w:rsidP="008A4EFF">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第一条 为了明确中国广告协会</w:t>
      </w:r>
      <w:r>
        <w:rPr>
          <w:rFonts w:ascii="Arial" w:eastAsia="仿宋" w:hAnsi="Arial" w:cs="Arial"/>
          <w:sz w:val="32"/>
          <w:szCs w:val="32"/>
        </w:rPr>
        <w:t>“CNAA</w:t>
      </w:r>
      <w:r>
        <w:rPr>
          <w:rFonts w:ascii="Arial" w:eastAsia="仿宋" w:hAnsi="Arial" w:cs="Arial" w:hint="eastAsia"/>
          <w:sz w:val="32"/>
          <w:szCs w:val="32"/>
        </w:rPr>
        <w:t>Ⅰ</w:t>
      </w:r>
      <w:r>
        <w:rPr>
          <w:rFonts w:ascii="Arial" w:eastAsia="仿宋" w:hAnsi="Arial" w:cs="Arial"/>
          <w:sz w:val="32"/>
          <w:szCs w:val="32"/>
        </w:rPr>
        <w:t>”</w:t>
      </w:r>
      <w:r>
        <w:rPr>
          <w:rFonts w:ascii="Arial" w:eastAsia="仿宋" w:hAnsi="Arial" w:cs="Arial" w:hint="eastAsia"/>
          <w:sz w:val="32"/>
          <w:szCs w:val="32"/>
        </w:rPr>
        <w:t xml:space="preserve"> </w:t>
      </w:r>
      <w:r>
        <w:rPr>
          <w:rFonts w:ascii="Arial" w:eastAsia="仿宋" w:hAnsi="Arial" w:cs="Arial"/>
          <w:sz w:val="32"/>
          <w:szCs w:val="32"/>
        </w:rPr>
        <w:t>“CNAA</w:t>
      </w:r>
      <w:r>
        <w:rPr>
          <w:rFonts w:ascii="Arial" w:eastAsia="仿宋" w:hAnsi="Arial" w:cs="Arial" w:hint="eastAsia"/>
          <w:sz w:val="32"/>
          <w:szCs w:val="32"/>
        </w:rPr>
        <w:t>Ⅱ</w:t>
      </w:r>
      <w:r>
        <w:rPr>
          <w:rFonts w:ascii="Arial" w:eastAsia="仿宋" w:hAnsi="Arial" w:cs="Arial"/>
          <w:sz w:val="32"/>
          <w:szCs w:val="32"/>
        </w:rPr>
        <w:t>”</w:t>
      </w:r>
      <w:r>
        <w:rPr>
          <w:rFonts w:ascii="Arial" w:eastAsia="仿宋" w:hAnsi="Arial" w:cs="Arial" w:hint="eastAsia"/>
          <w:sz w:val="32"/>
          <w:szCs w:val="32"/>
        </w:rPr>
        <w:t xml:space="preserve"> </w:t>
      </w:r>
      <w:r>
        <w:rPr>
          <w:rFonts w:ascii="Arial" w:eastAsia="仿宋" w:hAnsi="Arial" w:cs="Arial"/>
          <w:sz w:val="32"/>
          <w:szCs w:val="32"/>
        </w:rPr>
        <w:t>“CNAA</w:t>
      </w:r>
      <w:r>
        <w:rPr>
          <w:rFonts w:ascii="Arial" w:eastAsia="仿宋" w:hAnsi="Arial" w:cs="Arial" w:hint="eastAsia"/>
          <w:sz w:val="32"/>
          <w:szCs w:val="32"/>
        </w:rPr>
        <w:t>Ⅲ</w:t>
      </w:r>
      <w:r>
        <w:rPr>
          <w:rFonts w:ascii="Arial" w:eastAsia="仿宋" w:hAnsi="Arial" w:cs="Arial"/>
          <w:sz w:val="32"/>
          <w:szCs w:val="32"/>
        </w:rPr>
        <w:t>”</w:t>
      </w:r>
      <w:r>
        <w:rPr>
          <w:rFonts w:ascii="仿宋" w:eastAsia="仿宋" w:hAnsi="仿宋" w:hint="eastAsia"/>
          <w:sz w:val="32"/>
          <w:szCs w:val="32"/>
        </w:rPr>
        <w:t>证明商标使用管理工作的工作规范和审查程序，依据《中国广告协会</w:t>
      </w:r>
      <w:r>
        <w:rPr>
          <w:rFonts w:ascii="Arial" w:eastAsia="仿宋" w:hAnsi="Arial" w:cs="Arial"/>
          <w:sz w:val="32"/>
          <w:szCs w:val="32"/>
        </w:rPr>
        <w:t>“CNAA</w:t>
      </w:r>
      <w:r>
        <w:rPr>
          <w:rFonts w:ascii="Arial" w:eastAsia="仿宋" w:hAnsi="Arial" w:cs="Arial" w:hint="eastAsia"/>
          <w:sz w:val="32"/>
          <w:szCs w:val="32"/>
        </w:rPr>
        <w:t>Ⅰ</w:t>
      </w:r>
      <w:r>
        <w:rPr>
          <w:rFonts w:ascii="Arial" w:eastAsia="仿宋" w:hAnsi="Arial" w:cs="Arial"/>
          <w:sz w:val="32"/>
          <w:szCs w:val="32"/>
        </w:rPr>
        <w:t>”</w:t>
      </w:r>
      <w:r>
        <w:rPr>
          <w:rFonts w:ascii="仿宋" w:eastAsia="仿宋" w:hAnsi="仿宋" w:hint="eastAsia"/>
          <w:sz w:val="32"/>
          <w:szCs w:val="32"/>
        </w:rPr>
        <w:t>证明商标使用管理规则》《中国广告协会</w:t>
      </w:r>
      <w:r>
        <w:rPr>
          <w:rFonts w:ascii="Arial" w:eastAsia="仿宋" w:hAnsi="Arial" w:cs="Arial"/>
          <w:sz w:val="32"/>
          <w:szCs w:val="32"/>
        </w:rPr>
        <w:t>“CNAA</w:t>
      </w:r>
      <w:r>
        <w:rPr>
          <w:rFonts w:ascii="Arial" w:eastAsia="仿宋" w:hAnsi="Arial" w:cs="Arial" w:hint="eastAsia"/>
          <w:sz w:val="32"/>
          <w:szCs w:val="32"/>
        </w:rPr>
        <w:t>Ⅱ</w:t>
      </w:r>
      <w:r>
        <w:rPr>
          <w:rFonts w:ascii="Arial" w:eastAsia="仿宋" w:hAnsi="Arial" w:cs="Arial"/>
          <w:sz w:val="32"/>
          <w:szCs w:val="32"/>
        </w:rPr>
        <w:t>”</w:t>
      </w:r>
      <w:r>
        <w:rPr>
          <w:rFonts w:ascii="仿宋" w:eastAsia="仿宋" w:hAnsi="仿宋" w:hint="eastAsia"/>
          <w:sz w:val="32"/>
          <w:szCs w:val="32"/>
        </w:rPr>
        <w:t>证明商标使用管理规则》《中国广告协会</w:t>
      </w:r>
      <w:r>
        <w:rPr>
          <w:rFonts w:ascii="Arial" w:eastAsia="仿宋" w:hAnsi="Arial" w:cs="Arial"/>
          <w:sz w:val="32"/>
          <w:szCs w:val="32"/>
        </w:rPr>
        <w:t>“CNAA</w:t>
      </w:r>
      <w:r>
        <w:rPr>
          <w:rFonts w:ascii="Arial" w:eastAsia="仿宋" w:hAnsi="Arial" w:cs="Arial" w:hint="eastAsia"/>
          <w:sz w:val="32"/>
          <w:szCs w:val="32"/>
        </w:rPr>
        <w:t>Ⅲ</w:t>
      </w:r>
      <w:r>
        <w:rPr>
          <w:rFonts w:ascii="Arial" w:eastAsia="仿宋" w:hAnsi="Arial" w:cs="Arial"/>
          <w:sz w:val="32"/>
          <w:szCs w:val="32"/>
        </w:rPr>
        <w:t>”</w:t>
      </w:r>
      <w:r>
        <w:rPr>
          <w:rFonts w:ascii="仿宋" w:eastAsia="仿宋" w:hAnsi="仿宋" w:hint="eastAsia"/>
          <w:sz w:val="32"/>
          <w:szCs w:val="32"/>
        </w:rPr>
        <w:t>证明商标使用管理规则》制定本工作办法。</w:t>
      </w:r>
    </w:p>
    <w:p w:rsidR="008A4EFF" w:rsidRDefault="008A4EFF" w:rsidP="008A4EFF">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第二条 中国广告协会负责研究、制定和贯彻《中国广告协会</w:t>
      </w:r>
      <w:r>
        <w:rPr>
          <w:rFonts w:ascii="Arial" w:eastAsia="仿宋" w:hAnsi="Arial" w:cs="Arial"/>
          <w:sz w:val="32"/>
          <w:szCs w:val="32"/>
        </w:rPr>
        <w:t>“CNAA</w:t>
      </w:r>
      <w:r>
        <w:rPr>
          <w:rFonts w:ascii="Arial" w:eastAsia="仿宋" w:hAnsi="Arial" w:cs="Arial" w:hint="eastAsia"/>
          <w:sz w:val="32"/>
          <w:szCs w:val="32"/>
        </w:rPr>
        <w:t>Ⅰ</w:t>
      </w:r>
      <w:r>
        <w:rPr>
          <w:rFonts w:ascii="Arial" w:eastAsia="仿宋" w:hAnsi="Arial" w:cs="Arial"/>
          <w:sz w:val="32"/>
          <w:szCs w:val="32"/>
        </w:rPr>
        <w:t>”</w:t>
      </w:r>
      <w:r>
        <w:rPr>
          <w:rFonts w:ascii="仿宋" w:eastAsia="仿宋" w:hAnsi="仿宋" w:hint="eastAsia"/>
          <w:sz w:val="32"/>
          <w:szCs w:val="32"/>
        </w:rPr>
        <w:t>证明商标使用管理规则》《中国广告协会</w:t>
      </w:r>
      <w:r>
        <w:rPr>
          <w:rFonts w:ascii="Arial" w:eastAsia="仿宋" w:hAnsi="Arial" w:cs="Arial"/>
          <w:sz w:val="32"/>
          <w:szCs w:val="32"/>
        </w:rPr>
        <w:t>“CNAA</w:t>
      </w:r>
      <w:r>
        <w:rPr>
          <w:rFonts w:ascii="Arial" w:eastAsia="仿宋" w:hAnsi="Arial" w:cs="Arial" w:hint="eastAsia"/>
          <w:sz w:val="32"/>
          <w:szCs w:val="32"/>
        </w:rPr>
        <w:t>Ⅱ</w:t>
      </w:r>
      <w:r>
        <w:rPr>
          <w:rFonts w:ascii="Arial" w:eastAsia="仿宋" w:hAnsi="Arial" w:cs="Arial"/>
          <w:sz w:val="32"/>
          <w:szCs w:val="32"/>
        </w:rPr>
        <w:t>”</w:t>
      </w:r>
      <w:r>
        <w:rPr>
          <w:rFonts w:ascii="仿宋" w:eastAsia="仿宋" w:hAnsi="仿宋" w:hint="eastAsia"/>
          <w:sz w:val="32"/>
          <w:szCs w:val="32"/>
        </w:rPr>
        <w:t>证明商标使用管理规则》《中国广告协会</w:t>
      </w:r>
      <w:r>
        <w:rPr>
          <w:rFonts w:ascii="Arial" w:eastAsia="仿宋" w:hAnsi="Arial" w:cs="Arial"/>
          <w:sz w:val="32"/>
          <w:szCs w:val="32"/>
        </w:rPr>
        <w:t>“CNAA</w:t>
      </w:r>
      <w:r>
        <w:rPr>
          <w:rFonts w:ascii="Arial" w:eastAsia="仿宋" w:hAnsi="Arial" w:cs="Arial" w:hint="eastAsia"/>
          <w:sz w:val="32"/>
          <w:szCs w:val="32"/>
        </w:rPr>
        <w:t>Ⅲ</w:t>
      </w:r>
      <w:r>
        <w:rPr>
          <w:rFonts w:ascii="Arial" w:eastAsia="仿宋" w:hAnsi="Arial" w:cs="Arial"/>
          <w:sz w:val="32"/>
          <w:szCs w:val="32"/>
        </w:rPr>
        <w:t>”</w:t>
      </w:r>
      <w:r>
        <w:rPr>
          <w:rFonts w:ascii="仿宋" w:eastAsia="仿宋" w:hAnsi="仿宋" w:hint="eastAsia"/>
          <w:sz w:val="32"/>
          <w:szCs w:val="32"/>
        </w:rPr>
        <w:t>证明商标使用管理规则》以及《中国广告协会</w:t>
      </w:r>
      <w:r>
        <w:rPr>
          <w:rFonts w:ascii="Arial" w:eastAsia="仿宋" w:hAnsi="Arial" w:cs="Arial"/>
          <w:sz w:val="32"/>
          <w:szCs w:val="32"/>
        </w:rPr>
        <w:t>“CNAA</w:t>
      </w:r>
      <w:r>
        <w:rPr>
          <w:rFonts w:ascii="Arial" w:eastAsia="仿宋" w:hAnsi="Arial" w:cs="Arial" w:hint="eastAsia"/>
          <w:sz w:val="32"/>
          <w:szCs w:val="32"/>
        </w:rPr>
        <w:t>Ⅰ</w:t>
      </w:r>
      <w:r>
        <w:rPr>
          <w:rFonts w:ascii="Arial" w:eastAsia="仿宋" w:hAnsi="Arial" w:cs="Arial"/>
          <w:sz w:val="32"/>
          <w:szCs w:val="32"/>
        </w:rPr>
        <w:t>”</w:t>
      </w:r>
      <w:r>
        <w:rPr>
          <w:rFonts w:ascii="Arial" w:eastAsia="仿宋" w:hAnsi="Arial" w:cs="Arial" w:hint="eastAsia"/>
          <w:sz w:val="32"/>
          <w:szCs w:val="32"/>
        </w:rPr>
        <w:t xml:space="preserve"> </w:t>
      </w:r>
      <w:r>
        <w:rPr>
          <w:rFonts w:ascii="Arial" w:eastAsia="仿宋" w:hAnsi="Arial" w:cs="Arial"/>
          <w:sz w:val="32"/>
          <w:szCs w:val="32"/>
        </w:rPr>
        <w:t>“CNAA</w:t>
      </w:r>
      <w:r>
        <w:rPr>
          <w:rFonts w:ascii="Arial" w:eastAsia="仿宋" w:hAnsi="Arial" w:cs="Arial" w:hint="eastAsia"/>
          <w:sz w:val="32"/>
          <w:szCs w:val="32"/>
        </w:rPr>
        <w:t>Ⅱ</w:t>
      </w:r>
      <w:r>
        <w:rPr>
          <w:rFonts w:ascii="Arial" w:eastAsia="仿宋" w:hAnsi="Arial" w:cs="Arial"/>
          <w:sz w:val="32"/>
          <w:szCs w:val="32"/>
        </w:rPr>
        <w:t>”</w:t>
      </w:r>
      <w:r>
        <w:rPr>
          <w:rFonts w:ascii="Arial" w:eastAsia="仿宋" w:hAnsi="Arial" w:cs="Arial" w:hint="eastAsia"/>
          <w:sz w:val="32"/>
          <w:szCs w:val="32"/>
        </w:rPr>
        <w:t xml:space="preserve"> </w:t>
      </w:r>
      <w:r>
        <w:rPr>
          <w:rFonts w:ascii="Arial" w:eastAsia="仿宋" w:hAnsi="Arial" w:cs="Arial"/>
          <w:sz w:val="32"/>
          <w:szCs w:val="32"/>
        </w:rPr>
        <w:t>“CNAA</w:t>
      </w:r>
      <w:r>
        <w:rPr>
          <w:rFonts w:ascii="Arial" w:eastAsia="仿宋" w:hAnsi="Arial" w:cs="Arial" w:hint="eastAsia"/>
          <w:sz w:val="32"/>
          <w:szCs w:val="32"/>
        </w:rPr>
        <w:t>Ⅲ</w:t>
      </w:r>
      <w:r>
        <w:rPr>
          <w:rFonts w:ascii="Arial" w:eastAsia="仿宋" w:hAnsi="Arial" w:cs="Arial"/>
          <w:sz w:val="32"/>
          <w:szCs w:val="32"/>
        </w:rPr>
        <w:t>”</w:t>
      </w:r>
      <w:r>
        <w:rPr>
          <w:rFonts w:ascii="仿宋" w:eastAsia="仿宋" w:hAnsi="仿宋" w:hint="eastAsia"/>
          <w:sz w:val="32"/>
          <w:szCs w:val="32"/>
        </w:rPr>
        <w:t>证明商标使用条件细则》，确定量化评分的原则和办法，对申请使用证明商标的企业进行综合审查和管理。</w:t>
      </w:r>
    </w:p>
    <w:p w:rsidR="008A4EFF" w:rsidRDefault="008A4EFF" w:rsidP="008A4EFF">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第三条 证明商标使用审查工作机构</w:t>
      </w:r>
    </w:p>
    <w:p w:rsidR="008A4EFF" w:rsidRDefault="008A4EFF" w:rsidP="008A4EFF">
      <w:pPr>
        <w:spacing w:line="500" w:lineRule="exact"/>
        <w:ind w:firstLineChars="200" w:firstLine="640"/>
        <w:rPr>
          <w:rFonts w:ascii="仿宋" w:eastAsia="仿宋" w:hAnsi="仿宋" w:hint="eastAsia"/>
          <w:sz w:val="32"/>
          <w:szCs w:val="32"/>
        </w:rPr>
      </w:pPr>
      <w:r>
        <w:rPr>
          <w:rFonts w:ascii="仿宋" w:eastAsia="仿宋" w:hAnsi="仿宋"/>
          <w:sz w:val="32"/>
          <w:szCs w:val="32"/>
        </w:rPr>
        <w:t>1.</w:t>
      </w:r>
      <w:r>
        <w:rPr>
          <w:rFonts w:ascii="仿宋" w:eastAsia="仿宋" w:hAnsi="仿宋" w:hint="eastAsia"/>
          <w:sz w:val="32"/>
          <w:szCs w:val="32"/>
        </w:rPr>
        <w:t>中国广告协会成立证明商标使用审查委员会，其职责是审查确定申请使用</w:t>
      </w:r>
      <w:r>
        <w:rPr>
          <w:rFonts w:ascii="Arial" w:eastAsia="仿宋" w:hAnsi="Arial" w:cs="Arial"/>
          <w:sz w:val="32"/>
          <w:szCs w:val="32"/>
        </w:rPr>
        <w:t>“CNAA</w:t>
      </w:r>
      <w:r>
        <w:rPr>
          <w:rFonts w:ascii="Arial" w:eastAsia="仿宋" w:hAnsi="Arial" w:cs="Arial" w:hint="eastAsia"/>
          <w:sz w:val="32"/>
          <w:szCs w:val="32"/>
        </w:rPr>
        <w:t>Ⅰ</w:t>
      </w:r>
      <w:r>
        <w:rPr>
          <w:rFonts w:ascii="Arial" w:eastAsia="仿宋" w:hAnsi="Arial" w:cs="Arial"/>
          <w:sz w:val="32"/>
          <w:szCs w:val="32"/>
        </w:rPr>
        <w:t>”</w:t>
      </w:r>
      <w:r>
        <w:rPr>
          <w:rFonts w:ascii="Arial" w:eastAsia="仿宋" w:hAnsi="Arial" w:cs="Arial" w:hint="eastAsia"/>
          <w:sz w:val="32"/>
          <w:szCs w:val="32"/>
        </w:rPr>
        <w:t xml:space="preserve"> </w:t>
      </w:r>
      <w:r>
        <w:rPr>
          <w:rFonts w:ascii="Arial" w:eastAsia="仿宋" w:hAnsi="Arial" w:cs="Arial"/>
          <w:sz w:val="32"/>
          <w:szCs w:val="32"/>
        </w:rPr>
        <w:t>“CNAA</w:t>
      </w:r>
      <w:r>
        <w:rPr>
          <w:rFonts w:ascii="Arial" w:eastAsia="仿宋" w:hAnsi="Arial" w:cs="Arial" w:hint="eastAsia"/>
          <w:sz w:val="32"/>
          <w:szCs w:val="32"/>
        </w:rPr>
        <w:t>Ⅱ</w:t>
      </w:r>
      <w:r>
        <w:rPr>
          <w:rFonts w:ascii="Arial" w:eastAsia="仿宋" w:hAnsi="Arial" w:cs="Arial"/>
          <w:sz w:val="32"/>
          <w:szCs w:val="32"/>
        </w:rPr>
        <w:t>”</w:t>
      </w:r>
      <w:r>
        <w:rPr>
          <w:rFonts w:ascii="Arial" w:eastAsia="仿宋" w:hAnsi="Arial" w:cs="Arial" w:hint="eastAsia"/>
          <w:sz w:val="32"/>
          <w:szCs w:val="32"/>
        </w:rPr>
        <w:t xml:space="preserve"> </w:t>
      </w:r>
      <w:r>
        <w:rPr>
          <w:rFonts w:ascii="Arial" w:eastAsia="仿宋" w:hAnsi="Arial" w:cs="Arial"/>
          <w:sz w:val="32"/>
          <w:szCs w:val="32"/>
        </w:rPr>
        <w:t>“CNAA</w:t>
      </w:r>
      <w:r>
        <w:rPr>
          <w:rFonts w:ascii="Arial" w:eastAsia="仿宋" w:hAnsi="Arial" w:cs="Arial" w:hint="eastAsia"/>
          <w:sz w:val="32"/>
          <w:szCs w:val="32"/>
        </w:rPr>
        <w:t>Ⅲ</w:t>
      </w:r>
      <w:r>
        <w:rPr>
          <w:rFonts w:ascii="Arial" w:eastAsia="仿宋" w:hAnsi="Arial" w:cs="Arial"/>
          <w:sz w:val="32"/>
          <w:szCs w:val="32"/>
        </w:rPr>
        <w:t>”</w:t>
      </w:r>
      <w:r>
        <w:rPr>
          <w:rFonts w:ascii="仿宋" w:eastAsia="仿宋" w:hAnsi="仿宋" w:hint="eastAsia"/>
          <w:sz w:val="32"/>
          <w:szCs w:val="32"/>
        </w:rPr>
        <w:t>证明商标的企业。审查委员会以公正、公平、保密、独立为宗旨，采取投票表决的方法，遵循少数服从多数的原则，保证不对外泄露企业信息，不擅自披露讨论结果。审查委员会成员包括：政府监管部门、行业协会、广告主、媒体、广告企业、高等院校等相关人员。</w:t>
      </w:r>
    </w:p>
    <w:p w:rsidR="008A4EFF" w:rsidRDefault="008A4EFF" w:rsidP="008A4EFF">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2.审查委员会下设办公室，负责处理证明商标使用管理</w:t>
      </w:r>
      <w:r>
        <w:rPr>
          <w:rFonts w:ascii="仿宋" w:eastAsia="仿宋" w:hAnsi="仿宋" w:hint="eastAsia"/>
          <w:sz w:val="32"/>
          <w:szCs w:val="32"/>
        </w:rPr>
        <w:lastRenderedPageBreak/>
        <w:t>的日常事务。</w:t>
      </w:r>
    </w:p>
    <w:p w:rsidR="008A4EFF" w:rsidRDefault="008A4EFF" w:rsidP="008A4EFF">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根据工作需要，办公室可聘请业内人士组成评审专家组。其职责是对申请使用</w:t>
      </w:r>
      <w:r>
        <w:rPr>
          <w:rFonts w:ascii="Arial" w:eastAsia="仿宋" w:hAnsi="Arial" w:cs="Arial"/>
          <w:sz w:val="32"/>
          <w:szCs w:val="32"/>
        </w:rPr>
        <w:t>“CNAA</w:t>
      </w:r>
      <w:r>
        <w:rPr>
          <w:rFonts w:ascii="Arial" w:eastAsia="仿宋" w:hAnsi="Arial" w:cs="Arial" w:hint="eastAsia"/>
          <w:sz w:val="32"/>
          <w:szCs w:val="32"/>
        </w:rPr>
        <w:t>Ⅰ</w:t>
      </w:r>
      <w:r>
        <w:rPr>
          <w:rFonts w:ascii="Arial" w:eastAsia="仿宋" w:hAnsi="Arial" w:cs="Arial"/>
          <w:sz w:val="32"/>
          <w:szCs w:val="32"/>
        </w:rPr>
        <w:t>”</w:t>
      </w:r>
      <w:r>
        <w:rPr>
          <w:rFonts w:ascii="仿宋" w:eastAsia="仿宋" w:hAnsi="仿宋" w:hint="eastAsia"/>
          <w:sz w:val="32"/>
          <w:szCs w:val="32"/>
        </w:rPr>
        <w:t>证明商标的企业进行评审并提出书面意见与建议，研究申请使用证明商标中的有关问题。评审专家组成员包括：广告企业负责人、</w:t>
      </w:r>
      <w:r>
        <w:rPr>
          <w:rFonts w:ascii="仿宋" w:eastAsia="仿宋" w:hAnsi="仿宋"/>
          <w:sz w:val="32"/>
          <w:szCs w:val="32"/>
        </w:rPr>
        <w:t>业内专家</w:t>
      </w:r>
      <w:r>
        <w:rPr>
          <w:rFonts w:ascii="仿宋" w:eastAsia="仿宋" w:hAnsi="仿宋" w:hint="eastAsia"/>
          <w:sz w:val="32"/>
          <w:szCs w:val="32"/>
        </w:rPr>
        <w:t>和高等院校广告</w:t>
      </w:r>
      <w:r>
        <w:rPr>
          <w:rFonts w:ascii="仿宋" w:eastAsia="仿宋" w:hAnsi="仿宋"/>
          <w:sz w:val="32"/>
          <w:szCs w:val="32"/>
        </w:rPr>
        <w:t>专业</w:t>
      </w:r>
      <w:r>
        <w:rPr>
          <w:rFonts w:ascii="仿宋" w:eastAsia="仿宋" w:hAnsi="仿宋" w:hint="eastAsia"/>
          <w:sz w:val="32"/>
          <w:szCs w:val="32"/>
        </w:rPr>
        <w:t>教授等。</w:t>
      </w:r>
    </w:p>
    <w:p w:rsidR="008A4EFF" w:rsidRDefault="008A4EFF" w:rsidP="008A4EFF">
      <w:pPr>
        <w:spacing w:line="50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sidRPr="00AA71D7">
        <w:rPr>
          <w:rFonts w:ascii="仿宋" w:eastAsia="仿宋" w:hAnsi="仿宋" w:hint="eastAsia"/>
          <w:sz w:val="32"/>
          <w:szCs w:val="32"/>
        </w:rPr>
        <w:t>审查委员会主任由中国广告协会分管证明商标使用管理工作的领导担任，全面统筹审查委员会及评审专家组工作，</w:t>
      </w:r>
      <w:r>
        <w:rPr>
          <w:rFonts w:ascii="仿宋" w:eastAsia="仿宋" w:hAnsi="仿宋" w:hint="eastAsia"/>
          <w:sz w:val="32"/>
          <w:szCs w:val="32"/>
        </w:rPr>
        <w:t>主持召开专家组和审查委员会的会议。</w:t>
      </w:r>
    </w:p>
    <w:p w:rsidR="008A4EFF" w:rsidRDefault="008A4EFF" w:rsidP="008A4EFF">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5</w:t>
      </w:r>
      <w:r>
        <w:rPr>
          <w:rFonts w:ascii="仿宋" w:eastAsia="仿宋" w:hAnsi="仿宋"/>
          <w:sz w:val="32"/>
          <w:szCs w:val="32"/>
        </w:rPr>
        <w:t>.</w:t>
      </w:r>
      <w:r w:rsidRPr="007B1697">
        <w:rPr>
          <w:rFonts w:ascii="仿宋" w:eastAsia="仿宋" w:hAnsi="仿宋" w:hint="eastAsia"/>
          <w:sz w:val="32"/>
          <w:szCs w:val="32"/>
        </w:rPr>
        <w:t>获得初审资格的</w:t>
      </w:r>
      <w:r>
        <w:rPr>
          <w:rFonts w:ascii="仿宋" w:eastAsia="仿宋" w:hAnsi="仿宋" w:hint="eastAsia"/>
          <w:sz w:val="32"/>
          <w:szCs w:val="32"/>
        </w:rPr>
        <w:t>机构</w:t>
      </w:r>
      <w:r w:rsidRPr="007B1697">
        <w:rPr>
          <w:rFonts w:ascii="仿宋" w:eastAsia="仿宋" w:hAnsi="仿宋" w:hint="eastAsia"/>
          <w:sz w:val="32"/>
          <w:szCs w:val="32"/>
        </w:rPr>
        <w:t>参照以上条款</w:t>
      </w:r>
      <w:r w:rsidRPr="007B1697">
        <w:rPr>
          <w:rFonts w:ascii="仿宋" w:eastAsia="仿宋" w:hAnsi="仿宋"/>
          <w:sz w:val="32"/>
          <w:szCs w:val="32"/>
        </w:rPr>
        <w:t>开展</w:t>
      </w:r>
      <w:r w:rsidRPr="007B1697">
        <w:rPr>
          <w:rFonts w:ascii="仿宋" w:eastAsia="仿宋" w:hAnsi="仿宋" w:hint="eastAsia"/>
          <w:sz w:val="32"/>
          <w:szCs w:val="32"/>
        </w:rPr>
        <w:t>证明</w:t>
      </w:r>
      <w:r w:rsidRPr="007B1697">
        <w:rPr>
          <w:rFonts w:ascii="仿宋" w:eastAsia="仿宋" w:hAnsi="仿宋"/>
          <w:sz w:val="32"/>
          <w:szCs w:val="32"/>
        </w:rPr>
        <w:t>商标</w:t>
      </w:r>
      <w:r w:rsidRPr="007B1697">
        <w:rPr>
          <w:rFonts w:ascii="仿宋" w:eastAsia="仿宋" w:hAnsi="仿宋" w:hint="eastAsia"/>
          <w:sz w:val="32"/>
          <w:szCs w:val="32"/>
        </w:rPr>
        <w:t>初</w:t>
      </w:r>
      <w:r w:rsidRPr="007B1697">
        <w:rPr>
          <w:rFonts w:ascii="仿宋" w:eastAsia="仿宋" w:hAnsi="仿宋"/>
          <w:sz w:val="32"/>
          <w:szCs w:val="32"/>
        </w:rPr>
        <w:t>审工作</w:t>
      </w:r>
      <w:r>
        <w:rPr>
          <w:rFonts w:ascii="仿宋" w:eastAsia="仿宋" w:hAnsi="仿宋" w:hint="eastAsia"/>
          <w:sz w:val="32"/>
          <w:szCs w:val="32"/>
        </w:rPr>
        <w:t>。</w:t>
      </w:r>
    </w:p>
    <w:p w:rsidR="008A4EFF" w:rsidRDefault="008A4EFF" w:rsidP="008A4EFF">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第四条</w:t>
      </w:r>
      <w:r>
        <w:rPr>
          <w:rFonts w:ascii="仿宋" w:eastAsia="仿宋" w:hAnsi="仿宋"/>
          <w:sz w:val="32"/>
          <w:szCs w:val="32"/>
        </w:rPr>
        <w:t xml:space="preserve"> </w:t>
      </w:r>
      <w:r>
        <w:rPr>
          <w:rFonts w:ascii="仿宋" w:eastAsia="仿宋" w:hAnsi="仿宋" w:hint="eastAsia"/>
          <w:sz w:val="32"/>
          <w:szCs w:val="32"/>
        </w:rPr>
        <w:t>企业在申请使用证明商标期间，有下列行为之一者，不予核准：</w:t>
      </w:r>
    </w:p>
    <w:p w:rsidR="008A4EFF" w:rsidRDefault="008A4EFF" w:rsidP="008A4EFF">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1违反广告法律法规，被严厉处罚过的;</w:t>
      </w:r>
    </w:p>
    <w:p w:rsidR="008A4EFF" w:rsidRDefault="008A4EFF" w:rsidP="008A4EFF">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2违反广告行业自律条款，在行业内造成恶劣影响的;</w:t>
      </w:r>
    </w:p>
    <w:p w:rsidR="008A4EFF" w:rsidRDefault="008A4EFF" w:rsidP="008A4EFF">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违反其他法律法规的;</w:t>
      </w:r>
    </w:p>
    <w:p w:rsidR="008A4EFF" w:rsidRDefault="008A4EFF" w:rsidP="008A4EFF">
      <w:pPr>
        <w:spacing w:line="50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企业财务信誉欠佳的；</w:t>
      </w:r>
    </w:p>
    <w:p w:rsidR="008A4EFF" w:rsidRDefault="008A4EFF" w:rsidP="008A4EFF">
      <w:pPr>
        <w:spacing w:line="500" w:lineRule="exact"/>
        <w:ind w:firstLineChars="200" w:firstLine="640"/>
        <w:rPr>
          <w:rFonts w:ascii="仿宋" w:eastAsia="仿宋" w:hAnsi="仿宋" w:hint="eastAsia"/>
          <w:sz w:val="32"/>
          <w:szCs w:val="32"/>
        </w:rPr>
      </w:pPr>
      <w:r w:rsidRPr="007B1697">
        <w:rPr>
          <w:rFonts w:ascii="仿宋" w:eastAsia="仿宋" w:hAnsi="仿宋" w:hint="eastAsia"/>
          <w:sz w:val="32"/>
          <w:szCs w:val="32"/>
        </w:rPr>
        <w:t>5</w:t>
      </w:r>
      <w:r>
        <w:rPr>
          <w:rFonts w:ascii="仿宋" w:eastAsia="仿宋" w:hAnsi="仿宋"/>
          <w:sz w:val="32"/>
          <w:szCs w:val="32"/>
        </w:rPr>
        <w:t>.</w:t>
      </w:r>
      <w:r w:rsidRPr="007B1697">
        <w:rPr>
          <w:rFonts w:ascii="仿宋" w:eastAsia="仿宋" w:hAnsi="仿宋" w:hint="eastAsia"/>
          <w:sz w:val="32"/>
          <w:szCs w:val="32"/>
        </w:rPr>
        <w:t>企业申请材</w:t>
      </w:r>
      <w:r w:rsidRPr="007B1697">
        <w:rPr>
          <w:rFonts w:ascii="仿宋" w:eastAsia="仿宋" w:hAnsi="仿宋"/>
          <w:sz w:val="32"/>
          <w:szCs w:val="32"/>
        </w:rPr>
        <w:t>料</w:t>
      </w:r>
      <w:r w:rsidRPr="007B1697">
        <w:rPr>
          <w:rFonts w:ascii="仿宋" w:eastAsia="仿宋" w:hAnsi="仿宋" w:hint="eastAsia"/>
          <w:sz w:val="32"/>
          <w:szCs w:val="32"/>
        </w:rPr>
        <w:t>不</w:t>
      </w:r>
      <w:r w:rsidRPr="007B1697">
        <w:rPr>
          <w:rFonts w:ascii="仿宋" w:eastAsia="仿宋" w:hAnsi="仿宋"/>
          <w:sz w:val="32"/>
          <w:szCs w:val="32"/>
        </w:rPr>
        <w:t>真实。</w:t>
      </w:r>
    </w:p>
    <w:p w:rsidR="008A4EFF" w:rsidRDefault="008A4EFF" w:rsidP="008A4EFF">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 xml:space="preserve">第五条 </w:t>
      </w:r>
      <w:r>
        <w:rPr>
          <w:rFonts w:ascii="Arial" w:eastAsia="仿宋" w:hAnsi="Arial" w:cs="Arial"/>
          <w:sz w:val="32"/>
          <w:szCs w:val="32"/>
        </w:rPr>
        <w:t>“CNAA</w:t>
      </w:r>
      <w:r>
        <w:rPr>
          <w:rFonts w:ascii="Arial" w:eastAsia="仿宋" w:hAnsi="Arial" w:cs="Arial" w:hint="eastAsia"/>
          <w:sz w:val="32"/>
          <w:szCs w:val="32"/>
        </w:rPr>
        <w:t>Ⅰ</w:t>
      </w:r>
      <w:r>
        <w:rPr>
          <w:rFonts w:ascii="Arial" w:eastAsia="仿宋" w:hAnsi="Arial" w:cs="Arial"/>
          <w:sz w:val="32"/>
          <w:szCs w:val="32"/>
        </w:rPr>
        <w:t>”</w:t>
      </w:r>
      <w:r>
        <w:rPr>
          <w:rFonts w:ascii="Arial" w:eastAsia="仿宋" w:hAnsi="Arial" w:cs="Arial" w:hint="eastAsia"/>
          <w:sz w:val="32"/>
          <w:szCs w:val="32"/>
        </w:rPr>
        <w:t xml:space="preserve"> </w:t>
      </w:r>
      <w:r>
        <w:rPr>
          <w:rFonts w:ascii="Arial" w:eastAsia="仿宋" w:hAnsi="Arial" w:cs="Arial"/>
          <w:sz w:val="32"/>
          <w:szCs w:val="32"/>
        </w:rPr>
        <w:t>“CNAA</w:t>
      </w:r>
      <w:r>
        <w:rPr>
          <w:rFonts w:ascii="Arial" w:eastAsia="仿宋" w:hAnsi="Arial" w:cs="Arial" w:hint="eastAsia"/>
          <w:sz w:val="32"/>
          <w:szCs w:val="32"/>
        </w:rPr>
        <w:t>Ⅱ</w:t>
      </w:r>
      <w:r>
        <w:rPr>
          <w:rFonts w:ascii="Arial" w:eastAsia="仿宋" w:hAnsi="Arial" w:cs="Arial"/>
          <w:sz w:val="32"/>
          <w:szCs w:val="32"/>
        </w:rPr>
        <w:t>”</w:t>
      </w:r>
      <w:r>
        <w:rPr>
          <w:rFonts w:ascii="Arial" w:eastAsia="仿宋" w:hAnsi="Arial" w:cs="Arial" w:hint="eastAsia"/>
          <w:sz w:val="32"/>
          <w:szCs w:val="32"/>
        </w:rPr>
        <w:t xml:space="preserve"> </w:t>
      </w:r>
      <w:r>
        <w:rPr>
          <w:rFonts w:ascii="Arial" w:eastAsia="仿宋" w:hAnsi="Arial" w:cs="Arial"/>
          <w:sz w:val="32"/>
          <w:szCs w:val="32"/>
        </w:rPr>
        <w:t>“CNAA</w:t>
      </w:r>
      <w:r>
        <w:rPr>
          <w:rFonts w:ascii="Arial" w:eastAsia="仿宋" w:hAnsi="Arial" w:cs="Arial" w:hint="eastAsia"/>
          <w:sz w:val="32"/>
          <w:szCs w:val="32"/>
        </w:rPr>
        <w:t>Ⅲ</w:t>
      </w:r>
      <w:r>
        <w:rPr>
          <w:rFonts w:ascii="Arial" w:eastAsia="仿宋" w:hAnsi="Arial" w:cs="Arial"/>
          <w:sz w:val="32"/>
          <w:szCs w:val="32"/>
        </w:rPr>
        <w:t>”</w:t>
      </w:r>
      <w:r>
        <w:rPr>
          <w:rFonts w:ascii="仿宋" w:eastAsia="仿宋" w:hAnsi="仿宋" w:hint="eastAsia"/>
          <w:sz w:val="32"/>
          <w:szCs w:val="32"/>
        </w:rPr>
        <w:t>证明商标申请和评审</w:t>
      </w:r>
      <w:r>
        <w:rPr>
          <w:rFonts w:ascii="仿宋" w:eastAsia="仿宋" w:hAnsi="仿宋"/>
          <w:sz w:val="32"/>
          <w:szCs w:val="32"/>
        </w:rPr>
        <w:t>工作</w:t>
      </w:r>
      <w:r w:rsidRPr="007B1697">
        <w:rPr>
          <w:rFonts w:ascii="仿宋" w:eastAsia="仿宋" w:hAnsi="仿宋" w:hint="eastAsia"/>
          <w:sz w:val="32"/>
          <w:szCs w:val="32"/>
        </w:rPr>
        <w:t>全年常态</w:t>
      </w:r>
      <w:r w:rsidRPr="007B1697">
        <w:rPr>
          <w:rFonts w:ascii="仿宋" w:eastAsia="仿宋" w:hAnsi="仿宋"/>
          <w:sz w:val="32"/>
          <w:szCs w:val="32"/>
        </w:rPr>
        <w:t>化</w:t>
      </w:r>
      <w:r w:rsidRPr="007B1697">
        <w:rPr>
          <w:rFonts w:ascii="仿宋" w:eastAsia="仿宋" w:hAnsi="仿宋" w:hint="eastAsia"/>
          <w:sz w:val="32"/>
          <w:szCs w:val="32"/>
        </w:rPr>
        <w:t>开展，具体</w:t>
      </w:r>
      <w:r w:rsidRPr="007B1697">
        <w:rPr>
          <w:rFonts w:ascii="仿宋" w:eastAsia="仿宋" w:hAnsi="仿宋"/>
          <w:sz w:val="32"/>
          <w:szCs w:val="32"/>
        </w:rPr>
        <w:t>要求</w:t>
      </w:r>
      <w:r w:rsidRPr="007B1697">
        <w:rPr>
          <w:rFonts w:ascii="仿宋" w:eastAsia="仿宋" w:hAnsi="仿宋" w:hint="eastAsia"/>
          <w:sz w:val="32"/>
          <w:szCs w:val="32"/>
        </w:rPr>
        <w:t>按</w:t>
      </w:r>
      <w:r w:rsidRPr="007B1697">
        <w:rPr>
          <w:rFonts w:ascii="仿宋" w:eastAsia="仿宋" w:hAnsi="仿宋"/>
          <w:sz w:val="32"/>
          <w:szCs w:val="32"/>
        </w:rPr>
        <w:t>照</w:t>
      </w:r>
      <w:r w:rsidRPr="007B1697">
        <w:rPr>
          <w:rFonts w:ascii="仿宋" w:eastAsia="仿宋" w:hAnsi="仿宋" w:hint="eastAsia"/>
          <w:sz w:val="32"/>
          <w:szCs w:val="32"/>
        </w:rPr>
        <w:t>本</w:t>
      </w:r>
      <w:r w:rsidRPr="007B1697">
        <w:rPr>
          <w:rFonts w:ascii="仿宋" w:eastAsia="仿宋" w:hAnsi="仿宋"/>
          <w:sz w:val="32"/>
          <w:szCs w:val="32"/>
        </w:rPr>
        <w:t>年度</w:t>
      </w:r>
      <w:r w:rsidRPr="007B1697">
        <w:rPr>
          <w:rFonts w:ascii="仿宋" w:eastAsia="仿宋" w:hAnsi="仿宋" w:hint="eastAsia"/>
          <w:sz w:val="32"/>
          <w:szCs w:val="32"/>
        </w:rPr>
        <w:t>证明</w:t>
      </w:r>
      <w:r w:rsidRPr="007B1697">
        <w:rPr>
          <w:rFonts w:ascii="仿宋" w:eastAsia="仿宋" w:hAnsi="仿宋"/>
          <w:sz w:val="32"/>
          <w:szCs w:val="32"/>
        </w:rPr>
        <w:t>商标使用管理工作</w:t>
      </w:r>
      <w:r w:rsidRPr="007B1697">
        <w:rPr>
          <w:rFonts w:ascii="仿宋" w:eastAsia="仿宋" w:hAnsi="仿宋" w:hint="eastAsia"/>
          <w:sz w:val="32"/>
          <w:szCs w:val="32"/>
        </w:rPr>
        <w:t>通知执行</w:t>
      </w:r>
      <w:r w:rsidRPr="007B1697">
        <w:rPr>
          <w:rFonts w:ascii="仿宋" w:eastAsia="仿宋" w:hAnsi="仿宋"/>
          <w:sz w:val="32"/>
          <w:szCs w:val="32"/>
        </w:rPr>
        <w:t>。</w:t>
      </w:r>
    </w:p>
    <w:p w:rsidR="008A4EFF" w:rsidRDefault="008A4EFF" w:rsidP="008A4EFF">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第六条 根据《中国广告协会</w:t>
      </w:r>
      <w:r>
        <w:rPr>
          <w:rFonts w:ascii="Arial" w:eastAsia="仿宋" w:hAnsi="Arial" w:cs="Arial"/>
          <w:sz w:val="32"/>
          <w:szCs w:val="32"/>
        </w:rPr>
        <w:t>“CNAA</w:t>
      </w:r>
      <w:r>
        <w:rPr>
          <w:rFonts w:ascii="Arial" w:eastAsia="仿宋" w:hAnsi="Arial" w:cs="Arial" w:hint="eastAsia"/>
          <w:sz w:val="32"/>
          <w:szCs w:val="32"/>
        </w:rPr>
        <w:t>Ⅰ</w:t>
      </w:r>
      <w:r>
        <w:rPr>
          <w:rFonts w:ascii="Arial" w:eastAsia="仿宋" w:hAnsi="Arial" w:cs="Arial"/>
          <w:sz w:val="32"/>
          <w:szCs w:val="32"/>
        </w:rPr>
        <w:t>”</w:t>
      </w:r>
      <w:r>
        <w:rPr>
          <w:rFonts w:ascii="仿宋" w:eastAsia="仿宋" w:hAnsi="仿宋" w:hint="eastAsia"/>
          <w:sz w:val="32"/>
          <w:szCs w:val="32"/>
        </w:rPr>
        <w:t>证明商标使用管理规则》《中国广告协会</w:t>
      </w:r>
      <w:r>
        <w:rPr>
          <w:rFonts w:ascii="Arial" w:eastAsia="仿宋" w:hAnsi="Arial" w:cs="Arial"/>
          <w:sz w:val="32"/>
          <w:szCs w:val="32"/>
        </w:rPr>
        <w:t>“CNAA</w:t>
      </w:r>
      <w:r>
        <w:rPr>
          <w:rFonts w:ascii="Arial" w:eastAsia="仿宋" w:hAnsi="Arial" w:cs="Arial" w:hint="eastAsia"/>
          <w:sz w:val="32"/>
          <w:szCs w:val="32"/>
        </w:rPr>
        <w:t>Ⅰ</w:t>
      </w:r>
      <w:r>
        <w:rPr>
          <w:rFonts w:ascii="Arial" w:eastAsia="仿宋" w:hAnsi="Arial" w:cs="Arial"/>
          <w:sz w:val="32"/>
          <w:szCs w:val="32"/>
        </w:rPr>
        <w:t>”</w:t>
      </w:r>
      <w:r>
        <w:rPr>
          <w:rFonts w:ascii="Arial" w:eastAsia="仿宋" w:hAnsi="Arial" w:cs="Arial" w:hint="eastAsia"/>
          <w:sz w:val="32"/>
          <w:szCs w:val="32"/>
        </w:rPr>
        <w:t xml:space="preserve"> </w:t>
      </w:r>
      <w:r>
        <w:rPr>
          <w:rFonts w:ascii="Arial" w:eastAsia="仿宋" w:hAnsi="Arial" w:cs="Arial"/>
          <w:sz w:val="32"/>
          <w:szCs w:val="32"/>
        </w:rPr>
        <w:t>“CNAA</w:t>
      </w:r>
      <w:r>
        <w:rPr>
          <w:rFonts w:ascii="Arial" w:eastAsia="仿宋" w:hAnsi="Arial" w:cs="Arial" w:hint="eastAsia"/>
          <w:sz w:val="32"/>
          <w:szCs w:val="32"/>
        </w:rPr>
        <w:t>Ⅱ</w:t>
      </w:r>
      <w:r>
        <w:rPr>
          <w:rFonts w:ascii="Arial" w:eastAsia="仿宋" w:hAnsi="Arial" w:cs="Arial"/>
          <w:sz w:val="32"/>
          <w:szCs w:val="32"/>
        </w:rPr>
        <w:t>” “CNAA</w:t>
      </w:r>
      <w:r>
        <w:rPr>
          <w:rFonts w:ascii="Arial" w:eastAsia="仿宋" w:hAnsi="Arial" w:cs="Arial" w:hint="eastAsia"/>
          <w:sz w:val="32"/>
          <w:szCs w:val="32"/>
        </w:rPr>
        <w:t>Ⅲ</w:t>
      </w:r>
      <w:r>
        <w:rPr>
          <w:rFonts w:ascii="Arial" w:eastAsia="仿宋" w:hAnsi="Arial" w:cs="Arial"/>
          <w:sz w:val="32"/>
          <w:szCs w:val="32"/>
        </w:rPr>
        <w:t>”</w:t>
      </w:r>
      <w:r>
        <w:rPr>
          <w:rFonts w:ascii="仿宋" w:eastAsia="仿宋" w:hAnsi="仿宋" w:hint="eastAsia"/>
          <w:sz w:val="32"/>
          <w:szCs w:val="32"/>
        </w:rPr>
        <w:t>证明商标使用条件细则》的规定和量化评分细则，办公室组织召开专家组评审会议，对申请使用</w:t>
      </w:r>
      <w:r>
        <w:rPr>
          <w:rFonts w:ascii="Arial" w:eastAsia="仿宋" w:hAnsi="Arial" w:cs="Arial"/>
          <w:sz w:val="32"/>
          <w:szCs w:val="32"/>
        </w:rPr>
        <w:t>“CNAA</w:t>
      </w:r>
      <w:r>
        <w:rPr>
          <w:rFonts w:ascii="Arial" w:eastAsia="仿宋" w:hAnsi="Arial" w:cs="Arial" w:hint="eastAsia"/>
          <w:sz w:val="32"/>
          <w:szCs w:val="32"/>
        </w:rPr>
        <w:t>Ⅰ</w:t>
      </w:r>
      <w:r>
        <w:rPr>
          <w:rFonts w:ascii="Arial" w:eastAsia="仿宋" w:hAnsi="Arial" w:cs="Arial"/>
          <w:sz w:val="32"/>
          <w:szCs w:val="32"/>
        </w:rPr>
        <w:t>”</w:t>
      </w:r>
      <w:r>
        <w:rPr>
          <w:rFonts w:ascii="Arial" w:eastAsia="仿宋" w:hAnsi="Arial" w:cs="Arial" w:hint="eastAsia"/>
          <w:sz w:val="32"/>
          <w:szCs w:val="32"/>
        </w:rPr>
        <w:t>证明</w:t>
      </w:r>
      <w:r>
        <w:rPr>
          <w:rFonts w:ascii="Arial" w:eastAsia="仿宋" w:hAnsi="Arial" w:cs="Arial"/>
          <w:sz w:val="32"/>
          <w:szCs w:val="32"/>
        </w:rPr>
        <w:t>商标的</w:t>
      </w:r>
      <w:r>
        <w:rPr>
          <w:rFonts w:ascii="仿宋" w:eastAsia="仿宋" w:hAnsi="仿宋" w:hint="eastAsia"/>
          <w:sz w:val="32"/>
          <w:szCs w:val="32"/>
        </w:rPr>
        <w:t>企业材</w:t>
      </w:r>
      <w:r>
        <w:rPr>
          <w:rFonts w:ascii="仿宋" w:eastAsia="仿宋" w:hAnsi="仿宋"/>
          <w:sz w:val="32"/>
          <w:szCs w:val="32"/>
        </w:rPr>
        <w:t>料</w:t>
      </w:r>
      <w:r>
        <w:rPr>
          <w:rFonts w:ascii="仿宋" w:eastAsia="仿宋" w:hAnsi="仿宋" w:hint="eastAsia"/>
          <w:sz w:val="32"/>
          <w:szCs w:val="32"/>
        </w:rPr>
        <w:t>进行综合评审。</w:t>
      </w:r>
    </w:p>
    <w:p w:rsidR="008A4EFF" w:rsidRDefault="008A4EFF" w:rsidP="008A4EFF">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办公室根据初审情况和专家组评分意见与建议，形成完</w:t>
      </w:r>
      <w:r>
        <w:rPr>
          <w:rFonts w:ascii="仿宋" w:eastAsia="仿宋" w:hAnsi="仿宋" w:hint="eastAsia"/>
          <w:sz w:val="32"/>
          <w:szCs w:val="32"/>
        </w:rPr>
        <w:lastRenderedPageBreak/>
        <w:t>整的审查报告，组织召开证明商标使用审查委员会会议，对申请使用证明商标的企业情况进行终审。审查委员会会议必须有半数以上专家参加方为有效。在经过充分讨论后，即可付诸表决，二分之一以上委员同意为通过。对有争议的个案，有一位委员提出，两位委员附议，可付诸表决，三分之二以上的委员同意方可通过。</w:t>
      </w:r>
    </w:p>
    <w:p w:rsidR="008A4EFF" w:rsidRDefault="008A4EFF" w:rsidP="008A4EFF">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第七条 中</w:t>
      </w:r>
      <w:r>
        <w:rPr>
          <w:rFonts w:ascii="仿宋" w:eastAsia="仿宋" w:hAnsi="仿宋"/>
          <w:sz w:val="32"/>
          <w:szCs w:val="32"/>
        </w:rPr>
        <w:t>广</w:t>
      </w:r>
      <w:r>
        <w:rPr>
          <w:rFonts w:ascii="仿宋" w:eastAsia="仿宋" w:hAnsi="仿宋" w:hint="eastAsia"/>
          <w:sz w:val="32"/>
          <w:szCs w:val="32"/>
        </w:rPr>
        <w:t>协</w:t>
      </w:r>
      <w:r>
        <w:rPr>
          <w:rFonts w:ascii="仿宋" w:eastAsia="仿宋" w:hAnsi="仿宋"/>
          <w:sz w:val="32"/>
          <w:szCs w:val="32"/>
        </w:rPr>
        <w:t>会员</w:t>
      </w:r>
      <w:r>
        <w:rPr>
          <w:rFonts w:ascii="仿宋" w:eastAsia="仿宋" w:hAnsi="仿宋" w:hint="eastAsia"/>
          <w:sz w:val="32"/>
          <w:szCs w:val="32"/>
        </w:rPr>
        <w:t>企业申请使用</w:t>
      </w:r>
      <w:r>
        <w:rPr>
          <w:rFonts w:ascii="Arial" w:eastAsia="仿宋" w:hAnsi="Arial" w:cs="Arial"/>
          <w:sz w:val="32"/>
          <w:szCs w:val="32"/>
        </w:rPr>
        <w:t>“CNAA</w:t>
      </w:r>
      <w:r>
        <w:rPr>
          <w:rFonts w:ascii="Arial" w:eastAsia="仿宋" w:hAnsi="Arial" w:cs="Arial" w:hint="eastAsia"/>
          <w:sz w:val="32"/>
          <w:szCs w:val="32"/>
        </w:rPr>
        <w:t>Ⅱ</w:t>
      </w:r>
      <w:r>
        <w:rPr>
          <w:rFonts w:ascii="Arial" w:eastAsia="仿宋" w:hAnsi="Arial" w:cs="Arial"/>
          <w:sz w:val="32"/>
          <w:szCs w:val="32"/>
        </w:rPr>
        <w:t>”</w:t>
      </w:r>
      <w:r>
        <w:rPr>
          <w:rFonts w:ascii="Arial" w:eastAsia="仿宋" w:hAnsi="Arial" w:cs="Arial" w:hint="eastAsia"/>
          <w:sz w:val="32"/>
          <w:szCs w:val="32"/>
        </w:rPr>
        <w:t xml:space="preserve"> </w:t>
      </w:r>
      <w:r>
        <w:rPr>
          <w:rFonts w:ascii="Arial" w:eastAsia="仿宋" w:hAnsi="Arial" w:cs="Arial"/>
          <w:sz w:val="32"/>
          <w:szCs w:val="32"/>
        </w:rPr>
        <w:t>“CNAA</w:t>
      </w:r>
      <w:r>
        <w:rPr>
          <w:rFonts w:ascii="Arial" w:eastAsia="仿宋" w:hAnsi="Arial" w:cs="Arial" w:hint="eastAsia"/>
          <w:sz w:val="32"/>
          <w:szCs w:val="32"/>
        </w:rPr>
        <w:t>Ⅲ</w:t>
      </w:r>
      <w:r>
        <w:rPr>
          <w:rFonts w:ascii="Arial" w:eastAsia="仿宋" w:hAnsi="Arial" w:cs="Arial"/>
          <w:sz w:val="32"/>
          <w:szCs w:val="32"/>
        </w:rPr>
        <w:t>”</w:t>
      </w:r>
      <w:r>
        <w:rPr>
          <w:rFonts w:ascii="仿宋" w:eastAsia="仿宋" w:hAnsi="仿宋" w:hint="eastAsia"/>
          <w:sz w:val="32"/>
          <w:szCs w:val="32"/>
        </w:rPr>
        <w:t>证明商标，由</w:t>
      </w:r>
      <w:r>
        <w:rPr>
          <w:rFonts w:ascii="仿宋" w:eastAsia="仿宋" w:hAnsi="仿宋"/>
          <w:sz w:val="32"/>
          <w:szCs w:val="32"/>
        </w:rPr>
        <w:t>中国广告协会</w:t>
      </w:r>
      <w:r>
        <w:rPr>
          <w:rFonts w:ascii="仿宋" w:eastAsia="仿宋" w:hAnsi="仿宋" w:hint="eastAsia"/>
          <w:sz w:val="32"/>
          <w:szCs w:val="32"/>
        </w:rPr>
        <w:t>直接评</w:t>
      </w:r>
      <w:r>
        <w:rPr>
          <w:rFonts w:ascii="仿宋" w:eastAsia="仿宋" w:hAnsi="仿宋"/>
          <w:sz w:val="32"/>
          <w:szCs w:val="32"/>
        </w:rPr>
        <w:t>审</w:t>
      </w:r>
      <w:r>
        <w:rPr>
          <w:rFonts w:ascii="仿宋" w:eastAsia="仿宋" w:hAnsi="仿宋" w:hint="eastAsia"/>
          <w:sz w:val="32"/>
          <w:szCs w:val="32"/>
        </w:rPr>
        <w:t>。</w:t>
      </w:r>
      <w:r>
        <w:rPr>
          <w:rFonts w:ascii="仿宋" w:eastAsia="仿宋" w:hAnsi="仿宋"/>
          <w:sz w:val="32"/>
          <w:szCs w:val="32"/>
        </w:rPr>
        <w:t>非会员企业</w:t>
      </w:r>
      <w:r>
        <w:rPr>
          <w:rFonts w:ascii="仿宋" w:eastAsia="仿宋" w:hAnsi="仿宋" w:hint="eastAsia"/>
          <w:sz w:val="32"/>
          <w:szCs w:val="32"/>
        </w:rPr>
        <w:t>申请使用</w:t>
      </w:r>
      <w:r>
        <w:rPr>
          <w:rFonts w:ascii="Arial" w:eastAsia="仿宋" w:hAnsi="Arial" w:cs="Arial"/>
          <w:sz w:val="32"/>
          <w:szCs w:val="32"/>
        </w:rPr>
        <w:t>“CNAA</w:t>
      </w:r>
      <w:r>
        <w:rPr>
          <w:rFonts w:ascii="Arial" w:eastAsia="仿宋" w:hAnsi="Arial" w:cs="Arial" w:hint="eastAsia"/>
          <w:sz w:val="32"/>
          <w:szCs w:val="32"/>
        </w:rPr>
        <w:t>Ⅱ</w:t>
      </w:r>
      <w:r>
        <w:rPr>
          <w:rFonts w:ascii="Arial" w:eastAsia="仿宋" w:hAnsi="Arial" w:cs="Arial"/>
          <w:sz w:val="32"/>
          <w:szCs w:val="32"/>
        </w:rPr>
        <w:t>”</w:t>
      </w:r>
      <w:r>
        <w:rPr>
          <w:rFonts w:ascii="Arial" w:eastAsia="仿宋" w:hAnsi="Arial" w:cs="Arial" w:hint="eastAsia"/>
          <w:sz w:val="32"/>
          <w:szCs w:val="32"/>
        </w:rPr>
        <w:t xml:space="preserve"> </w:t>
      </w:r>
      <w:r>
        <w:rPr>
          <w:rFonts w:ascii="Arial" w:eastAsia="仿宋" w:hAnsi="Arial" w:cs="Arial"/>
          <w:sz w:val="32"/>
          <w:szCs w:val="32"/>
        </w:rPr>
        <w:t>“CNAA</w:t>
      </w:r>
      <w:r>
        <w:rPr>
          <w:rFonts w:ascii="Arial" w:eastAsia="仿宋" w:hAnsi="Arial" w:cs="Arial" w:hint="eastAsia"/>
          <w:sz w:val="32"/>
          <w:szCs w:val="32"/>
        </w:rPr>
        <w:t>Ⅲ</w:t>
      </w:r>
      <w:r>
        <w:rPr>
          <w:rFonts w:ascii="Arial" w:eastAsia="仿宋" w:hAnsi="Arial" w:cs="Arial"/>
          <w:sz w:val="32"/>
          <w:szCs w:val="32"/>
        </w:rPr>
        <w:t>”</w:t>
      </w:r>
      <w:r>
        <w:rPr>
          <w:rFonts w:ascii="仿宋" w:eastAsia="仿宋" w:hAnsi="仿宋" w:hint="eastAsia"/>
          <w:sz w:val="32"/>
          <w:szCs w:val="32"/>
        </w:rPr>
        <w:t>证明商标，由中国广告协会委托初审机构对其申请材料进行审查，提出意见后报中国广告协会。办公室核查后提交审查委员会会议核准。</w:t>
      </w:r>
    </w:p>
    <w:p w:rsidR="008A4EFF" w:rsidRPr="00931863" w:rsidRDefault="008A4EFF" w:rsidP="008A4EFF">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 xml:space="preserve">第八条 </w:t>
      </w:r>
      <w:r w:rsidRPr="00931863">
        <w:rPr>
          <w:rFonts w:ascii="仿宋" w:eastAsia="仿宋" w:hAnsi="仿宋"/>
          <w:sz w:val="32"/>
          <w:szCs w:val="32"/>
        </w:rPr>
        <w:t>申请企业在国家市场监督管理总局登记注册，或其登记注册所在地的省、自治区、直辖市、计划单列市及副省级城市未设立初审机构的，可直接向中国广告协会提交证明商标申请。</w:t>
      </w:r>
    </w:p>
    <w:p w:rsidR="008A4EFF" w:rsidRDefault="008A4EFF" w:rsidP="008A4EFF">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第九条 </w:t>
      </w:r>
      <w:bookmarkStart w:id="0" w:name="OLE_LINK24"/>
      <w:bookmarkStart w:id="1" w:name="OLE_LINK25"/>
      <w:r>
        <w:rPr>
          <w:rFonts w:ascii="仿宋" w:eastAsia="仿宋" w:hAnsi="仿宋" w:hint="eastAsia"/>
          <w:sz w:val="32"/>
          <w:szCs w:val="32"/>
        </w:rPr>
        <w:t>获得</w:t>
      </w:r>
      <w:r>
        <w:rPr>
          <w:rFonts w:ascii="Arial" w:eastAsia="仿宋" w:hAnsi="Arial" w:cs="Arial"/>
          <w:sz w:val="32"/>
          <w:szCs w:val="32"/>
        </w:rPr>
        <w:t>“CNAA</w:t>
      </w:r>
      <w:r>
        <w:rPr>
          <w:rFonts w:ascii="Arial" w:eastAsia="仿宋" w:hAnsi="Arial" w:cs="Arial" w:hint="eastAsia"/>
          <w:sz w:val="32"/>
          <w:szCs w:val="32"/>
        </w:rPr>
        <w:t>Ⅱ</w:t>
      </w:r>
      <w:r>
        <w:rPr>
          <w:rFonts w:ascii="Arial" w:eastAsia="仿宋" w:hAnsi="Arial" w:cs="Arial"/>
          <w:sz w:val="32"/>
          <w:szCs w:val="32"/>
        </w:rPr>
        <w:t>”</w:t>
      </w:r>
      <w:r>
        <w:rPr>
          <w:rFonts w:ascii="Arial" w:eastAsia="仿宋" w:hAnsi="Arial" w:cs="Arial" w:hint="eastAsia"/>
          <w:sz w:val="32"/>
          <w:szCs w:val="32"/>
        </w:rPr>
        <w:t xml:space="preserve"> </w:t>
      </w:r>
      <w:r>
        <w:rPr>
          <w:rFonts w:ascii="Arial" w:eastAsia="仿宋" w:hAnsi="Arial" w:cs="Arial"/>
          <w:sz w:val="32"/>
          <w:szCs w:val="32"/>
        </w:rPr>
        <w:t>“CNAA</w:t>
      </w:r>
      <w:r>
        <w:rPr>
          <w:rFonts w:ascii="Arial" w:eastAsia="仿宋" w:hAnsi="Arial" w:cs="Arial" w:hint="eastAsia"/>
          <w:sz w:val="32"/>
          <w:szCs w:val="32"/>
        </w:rPr>
        <w:t>Ⅲ</w:t>
      </w:r>
      <w:r>
        <w:rPr>
          <w:rFonts w:ascii="Arial" w:eastAsia="仿宋" w:hAnsi="Arial" w:cs="Arial"/>
          <w:sz w:val="32"/>
          <w:szCs w:val="32"/>
        </w:rPr>
        <w:t>”</w:t>
      </w:r>
      <w:r>
        <w:rPr>
          <w:rFonts w:ascii="仿宋" w:eastAsia="仿宋" w:hAnsi="仿宋" w:hint="eastAsia"/>
          <w:sz w:val="32"/>
          <w:szCs w:val="32"/>
        </w:rPr>
        <w:t>证明商标的企业，在证明商标使用许可合同有效期内，可根据企业发展状况，按程序申请使用上一级广告企业证明商标。</w:t>
      </w:r>
    </w:p>
    <w:bookmarkEnd w:id="0"/>
    <w:bookmarkEnd w:id="1"/>
    <w:p w:rsidR="008A4EFF" w:rsidRDefault="008A4EFF" w:rsidP="008A4EFF">
      <w:pPr>
        <w:spacing w:line="500" w:lineRule="exact"/>
        <w:ind w:firstLineChars="200" w:firstLine="640"/>
        <w:rPr>
          <w:rFonts w:ascii="仿宋" w:eastAsia="仿宋" w:hAnsi="仿宋" w:hint="eastAsia"/>
          <w:sz w:val="32"/>
          <w:szCs w:val="32"/>
        </w:rPr>
      </w:pPr>
      <w:r>
        <w:rPr>
          <w:rFonts w:ascii="仿宋_GB2312" w:eastAsia="仿宋_GB2312" w:hint="eastAsia"/>
          <w:color w:val="000000"/>
          <w:sz w:val="32"/>
          <w:szCs w:val="32"/>
        </w:rPr>
        <w:t>第</w:t>
      </w:r>
      <w:r>
        <w:rPr>
          <w:rFonts w:ascii="仿宋_GB2312" w:eastAsia="仿宋_GB2312"/>
          <w:color w:val="000000"/>
          <w:sz w:val="32"/>
          <w:szCs w:val="32"/>
        </w:rPr>
        <w:t>十条</w:t>
      </w:r>
      <w:r>
        <w:rPr>
          <w:rFonts w:ascii="仿宋_GB2312" w:eastAsia="仿宋_GB2312" w:hint="eastAsia"/>
          <w:color w:val="000000"/>
          <w:sz w:val="32"/>
          <w:szCs w:val="32"/>
        </w:rPr>
        <w:t xml:space="preserve"> 中</w:t>
      </w:r>
      <w:r>
        <w:rPr>
          <w:rFonts w:ascii="仿宋_GB2312" w:eastAsia="仿宋_GB2312"/>
          <w:color w:val="000000"/>
          <w:sz w:val="32"/>
          <w:szCs w:val="32"/>
        </w:rPr>
        <w:t>广</w:t>
      </w:r>
      <w:r>
        <w:rPr>
          <w:rFonts w:ascii="仿宋_GB2312" w:eastAsia="仿宋_GB2312" w:hint="eastAsia"/>
          <w:color w:val="000000"/>
          <w:sz w:val="32"/>
          <w:szCs w:val="32"/>
        </w:rPr>
        <w:t>协</w:t>
      </w:r>
      <w:r>
        <w:rPr>
          <w:rFonts w:ascii="仿宋" w:eastAsia="仿宋" w:hAnsi="仿宋" w:cs="Arial"/>
          <w:bCs/>
          <w:sz w:val="32"/>
          <w:szCs w:val="32"/>
        </w:rPr>
        <w:t>对</w:t>
      </w:r>
      <w:r>
        <w:rPr>
          <w:rFonts w:ascii="仿宋" w:eastAsia="仿宋" w:hAnsi="仿宋" w:cs="Arial" w:hint="eastAsia"/>
          <w:bCs/>
          <w:sz w:val="32"/>
          <w:szCs w:val="32"/>
        </w:rPr>
        <w:t>证明</w:t>
      </w:r>
      <w:r>
        <w:rPr>
          <w:rFonts w:ascii="仿宋" w:eastAsia="仿宋" w:hAnsi="仿宋" w:cs="Arial"/>
          <w:bCs/>
          <w:sz w:val="32"/>
          <w:szCs w:val="32"/>
        </w:rPr>
        <w:t>商标</w:t>
      </w:r>
      <w:r>
        <w:rPr>
          <w:rFonts w:ascii="仿宋" w:eastAsia="仿宋" w:hAnsi="仿宋" w:cs="Arial" w:hint="eastAsia"/>
          <w:bCs/>
          <w:sz w:val="32"/>
          <w:szCs w:val="32"/>
        </w:rPr>
        <w:t>评审</w:t>
      </w:r>
      <w:r>
        <w:rPr>
          <w:rFonts w:ascii="仿宋" w:eastAsia="仿宋" w:hAnsi="仿宋" w:cs="Arial"/>
          <w:bCs/>
          <w:sz w:val="32"/>
          <w:szCs w:val="32"/>
        </w:rPr>
        <w:t>结果</w:t>
      </w:r>
      <w:r>
        <w:rPr>
          <w:rFonts w:ascii="仿宋" w:eastAsia="仿宋" w:hAnsi="仿宋" w:cs="Arial" w:hint="eastAsia"/>
          <w:bCs/>
          <w:sz w:val="32"/>
          <w:szCs w:val="32"/>
        </w:rPr>
        <w:t>进行公</w:t>
      </w:r>
      <w:r>
        <w:rPr>
          <w:rFonts w:ascii="仿宋" w:eastAsia="仿宋" w:hAnsi="仿宋" w:cs="Arial"/>
          <w:bCs/>
          <w:sz w:val="32"/>
          <w:szCs w:val="32"/>
        </w:rPr>
        <w:t>示</w:t>
      </w:r>
      <w:r>
        <w:rPr>
          <w:rFonts w:ascii="仿宋" w:eastAsia="仿宋" w:hAnsi="仿宋" w:cs="Arial" w:hint="eastAsia"/>
          <w:bCs/>
          <w:sz w:val="32"/>
          <w:szCs w:val="32"/>
        </w:rPr>
        <w:t>，公示</w:t>
      </w:r>
      <w:r>
        <w:rPr>
          <w:rFonts w:ascii="仿宋" w:eastAsia="仿宋" w:hAnsi="仿宋" w:cs="Arial"/>
          <w:bCs/>
          <w:sz w:val="32"/>
          <w:szCs w:val="32"/>
        </w:rPr>
        <w:t>期满</w:t>
      </w:r>
      <w:r>
        <w:rPr>
          <w:rFonts w:ascii="仿宋" w:eastAsia="仿宋" w:hAnsi="仿宋" w:cs="Arial" w:hint="eastAsia"/>
          <w:bCs/>
          <w:sz w:val="32"/>
          <w:szCs w:val="32"/>
        </w:rPr>
        <w:t>后</w:t>
      </w:r>
      <w:r>
        <w:rPr>
          <w:rFonts w:ascii="仿宋" w:eastAsia="仿宋" w:hAnsi="仿宋" w:cs="Arial"/>
          <w:bCs/>
          <w:sz w:val="32"/>
          <w:szCs w:val="32"/>
        </w:rPr>
        <w:t>与符合</w:t>
      </w:r>
      <w:r>
        <w:rPr>
          <w:rFonts w:ascii="仿宋" w:eastAsia="仿宋" w:hAnsi="仿宋" w:cs="Arial" w:hint="eastAsia"/>
          <w:bCs/>
          <w:sz w:val="32"/>
          <w:szCs w:val="32"/>
        </w:rPr>
        <w:t>“</w:t>
      </w:r>
      <w:r>
        <w:rPr>
          <w:rFonts w:ascii="Arial" w:eastAsia="仿宋_GB2312" w:hAnsi="Arial" w:cs="Arial"/>
          <w:kern w:val="0"/>
          <w:sz w:val="32"/>
          <w:szCs w:val="32"/>
        </w:rPr>
        <w:t>CNAA</w:t>
      </w:r>
      <w:r>
        <w:rPr>
          <w:rFonts w:ascii="宋体" w:hAnsi="宋体" w:cs="宋体" w:hint="eastAsia"/>
          <w:kern w:val="0"/>
          <w:sz w:val="32"/>
          <w:szCs w:val="32"/>
        </w:rPr>
        <w:t xml:space="preserve">Ⅰ </w:t>
      </w:r>
      <w:r>
        <w:rPr>
          <w:rFonts w:ascii="Arial" w:eastAsia="仿宋_GB2312" w:hAnsi="Arial" w:cs="Arial"/>
          <w:kern w:val="0"/>
          <w:sz w:val="32"/>
          <w:szCs w:val="32"/>
        </w:rPr>
        <w:t>CNAA</w:t>
      </w:r>
      <w:r>
        <w:rPr>
          <w:rFonts w:ascii="宋体" w:hAnsi="宋体" w:cs="宋体" w:hint="eastAsia"/>
          <w:kern w:val="0"/>
          <w:sz w:val="32"/>
          <w:szCs w:val="32"/>
        </w:rPr>
        <w:t>Ⅱ</w:t>
      </w:r>
      <w:r>
        <w:rPr>
          <w:rFonts w:ascii="Arial" w:eastAsia="仿宋_GB2312" w:hAnsi="Arial" w:cs="Arial"/>
          <w:kern w:val="0"/>
          <w:sz w:val="32"/>
          <w:szCs w:val="32"/>
        </w:rPr>
        <w:t xml:space="preserve">” </w:t>
      </w:r>
      <w:r w:rsidDel="009D4CB7">
        <w:rPr>
          <w:rFonts w:ascii="Arial" w:eastAsia="仿宋_GB2312" w:hAnsi="Arial" w:cs="Arial"/>
          <w:kern w:val="0"/>
          <w:sz w:val="32"/>
          <w:szCs w:val="32"/>
        </w:rPr>
        <w:t xml:space="preserve"> </w:t>
      </w:r>
      <w:r>
        <w:rPr>
          <w:rFonts w:ascii="Arial" w:eastAsia="仿宋_GB2312" w:hAnsi="Arial" w:cs="Arial"/>
          <w:kern w:val="0"/>
          <w:sz w:val="32"/>
          <w:szCs w:val="32"/>
        </w:rPr>
        <w:t>“CNAA</w:t>
      </w:r>
      <w:r>
        <w:rPr>
          <w:rFonts w:ascii="宋体" w:hAnsi="宋体" w:cs="宋体" w:hint="eastAsia"/>
          <w:kern w:val="0"/>
          <w:sz w:val="32"/>
          <w:szCs w:val="32"/>
        </w:rPr>
        <w:t>Ⅲ</w:t>
      </w:r>
      <w:r>
        <w:rPr>
          <w:rFonts w:ascii="仿宋" w:eastAsia="仿宋" w:hAnsi="仿宋" w:cs="Arial" w:hint="eastAsia"/>
          <w:bCs/>
          <w:sz w:val="32"/>
          <w:szCs w:val="32"/>
        </w:rPr>
        <w:t>”</w:t>
      </w:r>
      <w:r>
        <w:rPr>
          <w:rFonts w:ascii="仿宋" w:eastAsia="仿宋" w:hAnsi="仿宋" w:cs="Arial"/>
          <w:bCs/>
          <w:sz w:val="32"/>
          <w:szCs w:val="32"/>
        </w:rPr>
        <w:t>要求的企业</w:t>
      </w:r>
      <w:r>
        <w:rPr>
          <w:rFonts w:ascii="仿宋" w:eastAsia="仿宋" w:hAnsi="仿宋" w:cs="Arial" w:hint="eastAsia"/>
          <w:bCs/>
          <w:sz w:val="32"/>
          <w:szCs w:val="32"/>
        </w:rPr>
        <w:t>签订证明</w:t>
      </w:r>
      <w:r>
        <w:rPr>
          <w:rFonts w:ascii="仿宋" w:eastAsia="仿宋" w:hAnsi="仿宋" w:cs="Arial"/>
          <w:bCs/>
          <w:sz w:val="32"/>
          <w:szCs w:val="32"/>
        </w:rPr>
        <w:t>商标使用许</w:t>
      </w:r>
      <w:r>
        <w:rPr>
          <w:rFonts w:ascii="仿宋" w:eastAsia="仿宋" w:hAnsi="仿宋" w:cs="Arial" w:hint="eastAsia"/>
          <w:bCs/>
          <w:sz w:val="32"/>
          <w:szCs w:val="32"/>
        </w:rPr>
        <w:t>可</w:t>
      </w:r>
      <w:r>
        <w:rPr>
          <w:rFonts w:ascii="仿宋" w:eastAsia="仿宋" w:hAnsi="仿宋" w:cs="Arial"/>
          <w:bCs/>
          <w:sz w:val="32"/>
          <w:szCs w:val="32"/>
        </w:rPr>
        <w:t>合同</w:t>
      </w:r>
      <w:r>
        <w:rPr>
          <w:rFonts w:ascii="仿宋" w:eastAsia="仿宋" w:hAnsi="仿宋" w:cs="Arial" w:hint="eastAsia"/>
          <w:bCs/>
          <w:sz w:val="32"/>
          <w:szCs w:val="32"/>
        </w:rPr>
        <w:t>，并</w:t>
      </w:r>
      <w:r>
        <w:rPr>
          <w:rFonts w:ascii="仿宋" w:eastAsia="仿宋" w:hAnsi="仿宋" w:cs="Arial"/>
          <w:bCs/>
          <w:sz w:val="32"/>
          <w:szCs w:val="32"/>
        </w:rPr>
        <w:t>向社会</w:t>
      </w:r>
      <w:r>
        <w:rPr>
          <w:rFonts w:ascii="仿宋" w:eastAsia="仿宋" w:hAnsi="仿宋" w:cs="Arial" w:hint="eastAsia"/>
          <w:bCs/>
          <w:sz w:val="32"/>
          <w:szCs w:val="32"/>
        </w:rPr>
        <w:t>进行公告</w:t>
      </w:r>
      <w:r>
        <w:rPr>
          <w:rFonts w:ascii="仿宋" w:eastAsia="仿宋" w:hAnsi="仿宋" w:cs="Arial"/>
          <w:bCs/>
          <w:sz w:val="32"/>
          <w:szCs w:val="32"/>
        </w:rPr>
        <w:t>。</w:t>
      </w:r>
    </w:p>
    <w:p w:rsidR="008A4EFF" w:rsidRDefault="008A4EFF" w:rsidP="008A4EFF">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第</w:t>
      </w:r>
      <w:r>
        <w:rPr>
          <w:rFonts w:ascii="仿宋" w:eastAsia="仿宋" w:hAnsi="仿宋"/>
          <w:sz w:val="32"/>
          <w:szCs w:val="32"/>
        </w:rPr>
        <w:t>十</w:t>
      </w:r>
      <w:r>
        <w:rPr>
          <w:rFonts w:ascii="仿宋" w:eastAsia="仿宋" w:hAnsi="仿宋" w:hint="eastAsia"/>
          <w:sz w:val="32"/>
          <w:szCs w:val="32"/>
        </w:rPr>
        <w:t>一</w:t>
      </w:r>
      <w:r>
        <w:rPr>
          <w:rFonts w:ascii="仿宋" w:eastAsia="仿宋" w:hAnsi="仿宋"/>
          <w:sz w:val="32"/>
          <w:szCs w:val="32"/>
        </w:rPr>
        <w:t>条</w:t>
      </w:r>
      <w:r>
        <w:rPr>
          <w:rFonts w:ascii="仿宋" w:eastAsia="仿宋" w:hAnsi="仿宋" w:hint="eastAsia"/>
          <w:sz w:val="32"/>
          <w:szCs w:val="32"/>
        </w:rPr>
        <w:t xml:space="preserve"> 本工作办法自发布之日起执行。</w:t>
      </w:r>
    </w:p>
    <w:p w:rsidR="00537D93" w:rsidRPr="008A4EFF" w:rsidRDefault="008A4EFF"/>
    <w:sectPr w:rsidR="00537D93" w:rsidRPr="008A4EFF" w:rsidSect="00DD650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1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B0604020202020204"/>
    <w:charset w:val="86"/>
    <w:family w:val="modern"/>
    <w:pitch w:val="fixed"/>
    <w:sig w:usb0="00000001" w:usb1="080E0000" w:usb2="00000010" w:usb3="00000000" w:csb0="00040001" w:csb1="00000000"/>
  </w:font>
  <w:font w:name="等线 Light">
    <w:panose1 w:val="02010600030101010101"/>
    <w:charset w:val="86"/>
    <w:family w:val="auto"/>
    <w:pitch w:val="variable"/>
    <w:sig w:usb0="A00002BF" w:usb1="38CF7CFA" w:usb2="00000016" w:usb3="00000000" w:csb0="001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EFF"/>
    <w:rsid w:val="005B7542"/>
    <w:rsid w:val="005F795D"/>
    <w:rsid w:val="008A4EFF"/>
    <w:rsid w:val="00D05011"/>
    <w:rsid w:val="00DD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420047B-2D66-CB43-8FB1-1C33D77F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EFF"/>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均 吴</dc:creator>
  <cp:keywords/>
  <dc:description/>
  <cp:lastModifiedBy>均 吴</cp:lastModifiedBy>
  <cp:revision>1</cp:revision>
  <dcterms:created xsi:type="dcterms:W3CDTF">2026-05-18T01:29:00Z</dcterms:created>
  <dcterms:modified xsi:type="dcterms:W3CDTF">2026-05-18T01:29:00Z</dcterms:modified>
</cp:coreProperties>
</file>